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598" w:rsidRDefault="001F2598" w:rsidP="00A370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554F147E" wp14:editId="55D20E99">
            <wp:extent cx="7781925" cy="10696575"/>
            <wp:effectExtent l="0" t="0" r="9525" b="9525"/>
            <wp:docPr id="1" name="Рисунок 1" descr="C:\Users\Вероника\Desktop\русский яз.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ероника\Desktop\русский яз.1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1925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598" w:rsidRDefault="001F2598" w:rsidP="00A370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604A6" w:rsidRPr="00431648" w:rsidRDefault="007604A6" w:rsidP="004316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7604A6" w:rsidRPr="00431648" w:rsidRDefault="007604A6" w:rsidP="00431648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русскому языку для 11 класса разработана в соответствии с Федеральным компонентом государственного образовательного стандарта об</w:t>
      </w:r>
      <w:r w:rsidR="00A37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щего </w:t>
      </w:r>
      <w:proofErr w:type="spellStart"/>
      <w:r w:rsidR="00A37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</w:t>
      </w:r>
      <w:proofErr w:type="gramStart"/>
      <w:r w:rsidR="00A37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римерной</w:t>
      </w:r>
      <w:proofErr w:type="spellEnd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по русскому языку, программы </w:t>
      </w:r>
      <w:proofErr w:type="spellStart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для общеобразовательных школ «Русский язык. 10-11 классы» Н. Г. </w:t>
      </w:r>
      <w:proofErr w:type="spellStart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Гольцовой</w:t>
      </w:r>
      <w:proofErr w:type="spellEnd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ориентирована на учебник «Н. Г. </w:t>
      </w:r>
      <w:proofErr w:type="spellStart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Гольцова</w:t>
      </w:r>
      <w:proofErr w:type="spellEnd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 В. </w:t>
      </w:r>
      <w:proofErr w:type="spellStart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Шамшин</w:t>
      </w:r>
      <w:proofErr w:type="spellEnd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М.А.Мищерина</w:t>
      </w:r>
      <w:proofErr w:type="spellEnd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Русский язык. 10-11 классы. Учебник для общеобразовательных учреждений в двух частях.</w:t>
      </w:r>
      <w:r w:rsidR="007502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37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</w:t>
      </w:r>
      <w:r w:rsidR="007502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37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</w:t>
      </w: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М.: «Русское слово», 2018г</w:t>
      </w:r>
    </w:p>
    <w:p w:rsidR="007604A6" w:rsidRPr="00431648" w:rsidRDefault="007604A6" w:rsidP="00431648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68 учебных часов (2 часа в неделю).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идеи программы и ее содержание реализуются не только в учебнике, организующем процесс обучения, но и в дру</w:t>
      </w: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компонентах учебно-методического комплекса, адресованных учащимся: в справочниках и учебных словарях, в разнообразных учебных пособиях, с помощью которых поддерживается и развивается интерес к изучению родного языка.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Преобладающими становятся виды работ, связанные с анализом текста, его переработкой, а также составление своего текста, сочинения-рассуждения по данному тексту – подготовка к ЕГЭ</w:t>
      </w:r>
    </w:p>
    <w:p w:rsidR="007604A6" w:rsidRPr="00431648" w:rsidRDefault="007604A6" w:rsidP="00431648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организации учебной деятельности: различные виды разбора, списывания с заданиями, конструирование слов по заданным моделям и без них, творческие работы, наблюдение над языковым явлением с заданием, самостоятельная работа, сочинение.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контроля знаний</w:t>
      </w:r>
      <w:r w:rsidRPr="0043164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4316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тестовые работы, самостоятельные работы, практические работы, задания дифференцированного характера, лингвистический анализ текста с последующим н</w:t>
      </w:r>
      <w:r w:rsid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аписанием сочинения-рассуждения.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ТРЕБОВАНИЯ К УРОВНЮ ПОДГОТОВКИ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учащихся за курс русского языка 11 класса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знать/понимать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связь языка и истории, культуры русского и других народов;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смысл понятий: речевая ситуация и ее компоненты, литературный язык, языковая норма, культура речи;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основные единицы и уровни языка, их признаки и взаимосвязь;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 </w:t>
      </w:r>
      <w:proofErr w:type="gramStart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ультурной,учебно</w:t>
      </w:r>
      <w:proofErr w:type="spellEnd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-научной, официально-деловой сферах общения;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анализировать языковые единицы с точки зрения правильности, точности и уместности их употребления;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проводить лингвистический анализ текстов различных функциональных стилей и разновидностей языка;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316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аудирование</w:t>
      </w:r>
      <w:proofErr w:type="spellEnd"/>
      <w:r w:rsidRPr="004316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 чтение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использовать основные виды чтения (ознакомительно-изучающее, </w:t>
      </w:r>
      <w:proofErr w:type="gramStart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ознакомительно-реферативное</w:t>
      </w:r>
      <w:proofErr w:type="gramEnd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 в зависимости от коммуникативной задачи;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говорение и письмо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применять 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соблюдать в практике письма орфографические и пунктуационные нормы современного русского литературного языка;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использовать основные приемы информационной переработки устного и письменного текста;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 </w:t>
      </w:r>
      <w:proofErr w:type="gramStart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самообразования и активного участия в производственной, культурной и общественной жизни государства.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 действия учащихс</w:t>
      </w:r>
      <w:proofErr w:type="gramStart"/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я(</w:t>
      </w:r>
      <w:proofErr w:type="gramEnd"/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УУД):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4316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Личностные: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познавательных интересов и учебных мотивов,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-формирование границ собственного знания и незнания,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-способность к решению моральных проблем на основе </w:t>
      </w:r>
      <w:proofErr w:type="spellStart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децентрации</w:t>
      </w:r>
      <w:proofErr w:type="spellEnd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мотивов достижения.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2.Познавательные: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-осуществление поиска необходимой информации для выполнения учебных заданий с использованием учебной литературы,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-осознанное и произвольное построение </w:t>
      </w:r>
      <w:proofErr w:type="gramStart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речевого</w:t>
      </w:r>
      <w:proofErr w:type="gramEnd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высказывание в устной и письменной форме,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выделять существенную информацию из текстов разных видов,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осуществлять анализ объектов с выделением существенных и несущественных признаков,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осуществлять синтез как составление целого из частей,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осуществлять сравнение, классификацию по заданным критериям,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-выдвижение гипотез и их обоснование.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Регулятивные: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планировать своё действие в соответствии с поставленной задачей и условиями её реализации,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-учитывать правило в планировании и контроле способа решения,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итоговый и пошаговый контроль по результату,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учебные действия в материализованной и умственной форме.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Коммуникативные: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учитывать разные мнения и стремиться к координации различных позиций в сотрудничестве,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-уметь формулировать собственное мнение и позицию,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-уметь договариваться и приходить к общему решению в совместной деятельности, в том числе в ситуации столкновения интересов,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-уметь задавать вопросы,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уметь использовать речь для регуляции своего действия,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-адекватно использовать речевые средства для решения различных коммуникативных задач, строить монологические высказывания, владеть диалогической формой речи.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56D" w:rsidRPr="00DB656D" w:rsidRDefault="00DB656D" w:rsidP="00DB656D">
      <w:pPr>
        <w:jc w:val="center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9882" w:type="dxa"/>
        <w:jc w:val="center"/>
        <w:tblInd w:w="-4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99"/>
        <w:gridCol w:w="4083"/>
      </w:tblGrid>
      <w:tr w:rsidR="00DB656D" w:rsidRPr="00DB656D" w:rsidTr="00DB656D">
        <w:trPr>
          <w:trHeight w:val="1037"/>
          <w:jc w:val="center"/>
        </w:trPr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56D" w:rsidRPr="00DB656D" w:rsidRDefault="00DB6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56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B656D" w:rsidRPr="00DB656D" w:rsidRDefault="00DB6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56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  <w:p w:rsidR="00DB656D" w:rsidRPr="00DB656D" w:rsidRDefault="00DB656D" w:rsidP="008E74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56D">
              <w:rPr>
                <w:rFonts w:ascii="Times New Roman" w:hAnsi="Times New Roman" w:cs="Times New Roman"/>
                <w:b/>
                <w:sz w:val="24"/>
                <w:szCs w:val="24"/>
              </w:rPr>
              <w:t>по рабочей программе</w:t>
            </w:r>
          </w:p>
        </w:tc>
      </w:tr>
      <w:tr w:rsidR="00DB656D" w:rsidRPr="00DB656D" w:rsidTr="00670B1A">
        <w:trPr>
          <w:jc w:val="center"/>
        </w:trPr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56D" w:rsidRPr="00DB656D" w:rsidRDefault="00DB6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в современном мире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56D" w:rsidRPr="00DB656D" w:rsidRDefault="00DB6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B656D" w:rsidRPr="00DB656D" w:rsidRDefault="00DB6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56D" w:rsidRPr="00DB656D" w:rsidTr="00136343">
        <w:trPr>
          <w:jc w:val="center"/>
        </w:trPr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56D" w:rsidRPr="00DB656D" w:rsidRDefault="00DB6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56D"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56D" w:rsidRPr="00DB656D" w:rsidRDefault="00DB6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DB656D" w:rsidRPr="00DB656D" w:rsidTr="00DC7583">
        <w:trPr>
          <w:jc w:val="center"/>
        </w:trPr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56D" w:rsidRPr="00DB656D" w:rsidRDefault="00DB6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56D">
              <w:rPr>
                <w:rFonts w:ascii="Times New Roman" w:hAnsi="Times New Roman" w:cs="Times New Roman"/>
                <w:sz w:val="24"/>
                <w:szCs w:val="24"/>
              </w:rPr>
              <w:t>Культура речи.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56D" w:rsidRPr="00DB656D" w:rsidRDefault="00DB6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B656D" w:rsidRPr="00DB656D" w:rsidTr="00567755">
        <w:trPr>
          <w:jc w:val="center"/>
        </w:trPr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56D" w:rsidRPr="00DB656D" w:rsidRDefault="00DB6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56D">
              <w:rPr>
                <w:rFonts w:ascii="Times New Roman" w:hAnsi="Times New Roman" w:cs="Times New Roman"/>
                <w:sz w:val="24"/>
                <w:szCs w:val="24"/>
              </w:rPr>
              <w:t>Стилистика.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56D" w:rsidRPr="00DB656D" w:rsidRDefault="00DB6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B656D" w:rsidRPr="00DB656D" w:rsidTr="00062BA1">
        <w:trPr>
          <w:jc w:val="center"/>
        </w:trPr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56D" w:rsidRPr="00DB656D" w:rsidRDefault="00DB6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56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DB656D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DB65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56D" w:rsidRPr="00DB656D" w:rsidRDefault="00DB6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B656D" w:rsidRPr="00DB656D" w:rsidTr="007F5967">
        <w:trPr>
          <w:jc w:val="center"/>
        </w:trPr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56D" w:rsidRPr="00DB656D" w:rsidRDefault="00DB6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56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56D" w:rsidRPr="00DB656D" w:rsidRDefault="00DB6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56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DB656D" w:rsidRPr="00DB656D" w:rsidRDefault="00DB656D" w:rsidP="00DB656D">
      <w:pPr>
        <w:rPr>
          <w:rFonts w:ascii="Times New Roman" w:eastAsia="Batang" w:hAnsi="Times New Roman" w:cs="Times New Roman"/>
          <w:b/>
          <w:sz w:val="24"/>
          <w:szCs w:val="24"/>
        </w:rPr>
      </w:pPr>
    </w:p>
    <w:p w:rsidR="00DB656D" w:rsidRPr="00DB656D" w:rsidRDefault="00DB656D" w:rsidP="00DB656D">
      <w:pPr>
        <w:rPr>
          <w:rFonts w:ascii="Times New Roman" w:eastAsia="Batang" w:hAnsi="Times New Roman" w:cs="Times New Roman"/>
          <w:b/>
          <w:sz w:val="24"/>
          <w:szCs w:val="24"/>
        </w:rPr>
      </w:pP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1648" w:rsidRPr="00431648" w:rsidRDefault="00431648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56D" w:rsidRDefault="00DB656D" w:rsidP="004316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B656D" w:rsidRDefault="00DB656D" w:rsidP="004316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B656D" w:rsidRDefault="00DB656D" w:rsidP="004316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B656D" w:rsidRDefault="00DB656D" w:rsidP="004316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B656D" w:rsidRDefault="00DB656D" w:rsidP="004316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604A6" w:rsidRPr="00431648" w:rsidRDefault="007604A6" w:rsidP="004316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</w:t>
      </w:r>
      <w:r w:rsid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УЧЕБНОГО ПРЕДМЕТА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СИНТАКСИС И ПУНКТУАЦИЯ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понятия синтаксиса и пунктуации. Основные синтаксические единицы. Основные принципы русской пунктуации. Основные пунктуационные нормы русского языка. Трудные случаи пунктуации. Пунктуационный анализ.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Словосочетание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словосочетаний. Виды синтаксической связи. Синтаксический разбор словосочетания.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Предложение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предложении. Классификация предложений. Предложения простые и сложные.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Простое предложение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предложений по цели высказывания. Виды предложений по эмоциональной окраске.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утвердительные и отрицательные. Виды предложений по структуре. Двусоставные и односоставные предложения. Главные члены предложения. Тире между подлежащим и сказуемым.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Распространенные и нераспространенные предложения. Второстепенные члены предложения.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Полные и неполные предложения. Тире в неполном предложении. Соединительное тире.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Интонационное тире.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слов в простом предложении. Инверсия.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Синонимия разных типов простого предложения.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Простое осложненное предложение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Синтаксический разбор простого предложения.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Однородные члены предложения</w:t>
      </w: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Знаки препинания в предложениях с однородными членами. Знаки препинания при однородных и неоднородных определениях. Знаки препинания при однородных и неоднородных приложениях. Знаки препинания при однородных членах, соединенных неповторяющимися союзами. Знаки препинания при однородных членах, соединенных повторяющимися и парными союзами.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Обобщающие слова при однородных членах. Знаки препинания при обобщающих словах.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Обособленные члены предложения.</w:t>
      </w: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Знаки препинания при обособленных членах предложения.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Обособленные и необособленные определения. Обособленные приложения. Обособленные обстоятельства. Обособленные дополнения. Уточняющие, пояснительные и присоединительные члены предложения.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Параллельные синтаксические конструкции.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при сравнительном обороте.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при словах и конструкциях, грамматически не связанных с предложением. Знаки препинания при обращениях. Знаки препинания при вводных словах и словосочетаниях. Знаки препинания при вставных конструкциях. Знаки препинания при междометиях. Утвердительные,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отрицательные, вопросительно-восклицательные слова.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Сложное предложение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сложном предложении.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сложносочиненном предложении. Синтаксический разбор сложносочиненного предложения.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сложноподчиненном предложении с одним придаточным. Синтаксический разбор сложноподчиненного предложения с одним придаточным.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сложноподчиненном предложении с несколькими придаточными.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Синтаксический разбор сложноподчиненного предложения с несколькими придаточными.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бессоюзном сложном предложении. Запятая и точка с запятой в бессоюзном сложном предложении. Двоеточие в бессоюзном сложном предложении. Тире в бессоюзном сложном предложении. Синтаксический разбор бессоюзного сложного предложения.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Период. Знаки препинания в периоде.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Синонимия разных типов сложного предложения.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Предложения с чужой речью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передачи чужой речи. Знаки препинания при прямой речи. Знаки препинания при диалоге.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при цитатах.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Употребление знаков препинания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Сочетание знаков препинания. Вопросительный и восклицательный знаки. Запятая и тире.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Многоточие и другие знаки препинания. Скобки и другие знаки препинания. Кавычки и другие знаки препинания. Факультативные знаки препинания. Авторская пунктуация.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Культура речи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Сферы и ситуации речевого общения. Компоненты речевой ситуации.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Монологическая и диалогическая речь.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 речи и её основные аспекты: нормативный, коммуникативный, этический. Основные коммуникативные качества речи и их оценка. Причины коммуникативных неудач, их предупреждение и преодоление. Культура учебно-научного и делового общения (устная и письменная формы). Культура публичной речи. Культура разговорной речи. Культура письменной речи.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Стилистика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Стилистика как раздел науки о языке, который изучает стили языка и стили речи, а также изобразительно-выразительные средства.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Функциональные стили. Классификация функциональных стилей. Научный стиль. Официально-деловой стиль. Публицистический стиль. Разговорный стиль. Особенности литературно </w:t>
      </w:r>
      <w:proofErr w:type="gramStart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</w:t>
      </w:r>
      <w:proofErr w:type="gramEnd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удожественной речи.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Текст. Закономерности построения текста. Функционально-смысловые типы речи: </w:t>
      </w:r>
      <w:proofErr w:type="spellStart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повествование</w:t>
      </w:r>
      <w:proofErr w:type="gramStart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,о</w:t>
      </w:r>
      <w:proofErr w:type="gramEnd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писание</w:t>
      </w:r>
      <w:proofErr w:type="spellEnd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рассуждение. Информационная переработка текста. Анализ текстов разных стилей и жанров.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истории русского языкознания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Русский язык как объект научного изучения. Виднейшие учёные-лингвисты и их работы. </w:t>
      </w:r>
      <w:proofErr w:type="spellStart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М.В.Ломоносов</w:t>
      </w:r>
      <w:proofErr w:type="spellEnd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А.Х. Востоков. Ф.И. Буслаев. В.И. Даль. Я.К. Грот. А.А. Шахматов. Л.В. Щерба. </w:t>
      </w:r>
      <w:proofErr w:type="spellStart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Д.Н.Ушаков</w:t>
      </w:r>
      <w:proofErr w:type="spellEnd"/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В.В. Виноградов. С.И. Ожегов. Основные направления развития русистики в наши дни.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Итоговое повторение.</w:t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431648" w:rsidRDefault="00431648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1648" w:rsidRDefault="00431648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1648" w:rsidRDefault="00431648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1648" w:rsidRDefault="00431648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1648" w:rsidRDefault="00431648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1648" w:rsidRDefault="00431648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1648" w:rsidRDefault="00431648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604A6" w:rsidRPr="00431648" w:rsidRDefault="007604A6" w:rsidP="0043164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Календарно-тематическое планирование по русскому языку в 11 классе </w:t>
      </w:r>
    </w:p>
    <w:tbl>
      <w:tblPr>
        <w:tblW w:w="145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90"/>
        <w:gridCol w:w="1007"/>
        <w:gridCol w:w="5770"/>
        <w:gridCol w:w="939"/>
        <w:gridCol w:w="1037"/>
        <w:gridCol w:w="1153"/>
        <w:gridCol w:w="3409"/>
      </w:tblGrid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урока в разделе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</w:t>
            </w:r>
            <w:proofErr w:type="spellEnd"/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(план)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(факт)</w:t>
            </w: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Причина корректировки</w:t>
            </w:r>
          </w:p>
        </w:tc>
      </w:tr>
      <w:tr w:rsidR="007604A6" w:rsidRPr="00431648" w:rsidTr="007604A6">
        <w:tc>
          <w:tcPr>
            <w:tcW w:w="1426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Русский язык в современном мире (1+1 ч)</w:t>
            </w: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A37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ведение. Синтаксис и пунктуация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431648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демонстрационным вариантом ЕГЭ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1426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Словосочетание (3 ч)</w:t>
            </w: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Словосочетание как синтаксическая единица.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55513" w:rsidP="00755513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 xml:space="preserve">            </w:t>
            </w:r>
            <w:r w:rsidR="002D3F55"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синтаксических связей. Синтаксический разбор словосочетания.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431648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Готовимся к </w:t>
            </w:r>
            <w:r w:rsidR="007604A6"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ЕГЭ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431648">
        <w:trPr>
          <w:trHeight w:val="341"/>
        </w:trPr>
        <w:tc>
          <w:tcPr>
            <w:tcW w:w="1426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Предложение (1 час)</w:t>
            </w: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предло</w:t>
            </w:r>
            <w:r w:rsidR="00A37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жении. Классификация </w:t>
            </w:r>
            <w:proofErr w:type="gramStart"/>
            <w:r w:rsidR="00A37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</w:t>
            </w:r>
            <w:proofErr w:type="gramEnd"/>
            <w:r w:rsidR="00A37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1426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Простое предложение (7 часов)</w:t>
            </w: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Простое предложение. Виды предложений по структуре.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Простое предложение. Трудные случаи согласования подлежащего и сказуемого.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55513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 xml:space="preserve"> </w:t>
            </w:r>
            <w:r w:rsidR="002D3F55"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Тире между подлежащим и сказуемым. Тест.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Тире в неполном предложении. </w:t>
            </w:r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Контрольный словарный диктант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 xml:space="preserve">           </w:t>
            </w:r>
            <w:r w:rsidR="000829EE"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Соединительное тире. Интонационное тире. Тест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2D3F55">
        <w:trPr>
          <w:trHeight w:val="560"/>
        </w:trPr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 xml:space="preserve">          </w:t>
            </w:r>
            <w:r w:rsidR="00755513"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A37049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70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r w:rsidR="00A370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gramStart"/>
            <w:r w:rsidRPr="00A370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70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Pr="00A37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Структура сочинения – рассуждения</w:t>
            </w:r>
            <w:r w:rsidRPr="00A370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Pr="00A37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Проблематика исходного текста. Пути подхода к комментарию проблемы. Написание комментария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lastRenderedPageBreak/>
              <w:t xml:space="preserve">         13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в формате ЕГЭ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1426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Простое осложнённое предложение. (11 часов)</w:t>
            </w: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 xml:space="preserve">         </w:t>
            </w:r>
            <w:r w:rsidR="000829EE"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 xml:space="preserve"> </w:t>
            </w:r>
            <w:r w:rsidR="00755513"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предложениях с однородными членами. Тест.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 xml:space="preserve">            15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="00A37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Start"/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Структура сочинения –рассуждения. Отражение авторской позиции.</w:t>
            </w:r>
          </w:p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Контрольное Сочинение </w:t>
            </w:r>
            <w:proofErr w:type="gramStart"/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–р</w:t>
            </w:r>
            <w:proofErr w:type="gramEnd"/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ассуждение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при однородных и неоднородных определениях.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при однородных и неоднородных приложениях.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при однородных членах, соединенных неповторяющимися союзами.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 xml:space="preserve">      19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при однородных членах, соединенных повторяющимися и парными союзами.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="00A37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Start"/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Структура сочинения –рассуждения. Аргументация собственного мнения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Аргументы к тексту из художественной литературы. </w:t>
            </w:r>
            <w:r w:rsidRPr="0043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Обобщающие слова при однородных членах предложения. Знаки препинания при обобщающих словах. Тест.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A37049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0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Р.</w:t>
            </w:r>
            <w:proofErr w:type="gramStart"/>
            <w:r w:rsidRPr="00A3704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604A6"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Сочинение </w:t>
            </w:r>
            <w:r w:rsidR="007604A6"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предложенному тексту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431648">
        <w:trPr>
          <w:trHeight w:val="315"/>
        </w:trPr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в формате ЕГЭ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1426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Обособленные члены предложения. Знаки препинания при обособленных членах предложения. (7 часов)</w:t>
            </w: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Обособленные и необособленные определения. Тест.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7049" w:rsidRPr="00431648" w:rsidRDefault="00A37049" w:rsidP="00A370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Обособленные </w:t>
            </w:r>
            <w:r w:rsidR="007604A6"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приложения.</w:t>
            </w:r>
            <w:r w:rsidR="007604A6"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Контрольный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с/д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A37049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Обособленные обстоятельства. Тест.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 xml:space="preserve">      28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Обособленные дополнения.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 xml:space="preserve">      29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Уточняющие, пояснительные и присоединительные члены предложения. Тест.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09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при сравнительном обороте. Тест.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в формате ЕГЭ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1426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Знаки препинания при словах и конструкциях, грамматически не связанных с предложением(5 часов)</w:t>
            </w: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при обращениях.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="00A37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Start"/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16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Сочинение </w:t>
            </w: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предложенному тексту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при вводных словах, словосочетаниях и вставных конструкциях.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при междометиях, утвердительных, отрицательных, вопросительно-восклицательных словах.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в формате ЕГЭ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1426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Сложное предложение (9 часов)</w:t>
            </w: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A37049" w:rsidP="002D3F55">
            <w:pPr>
              <w:spacing w:beforeAutospacing="1" w:after="0" w:afterAutospacing="1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 xml:space="preserve">      </w:t>
            </w:r>
            <w:r w:rsidR="002D3F55"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сложном предложении.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сложносочиненном предложении. Тест. Синтаксический разбор сложносочиненного предложения.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A370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сложноподчиненном предложении с одним придаточным. С</w:t>
            </w:r>
            <w:r w:rsidR="00A37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интаксический разбор </w:t>
            </w:r>
            <w:proofErr w:type="spellStart"/>
            <w:r w:rsidR="00A37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сложноподч</w:t>
            </w:r>
            <w:proofErr w:type="spellEnd"/>
            <w:r w:rsidR="00A37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предложения с одним </w:t>
            </w:r>
            <w:proofErr w:type="spellStart"/>
            <w:r w:rsidR="00A37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придат</w:t>
            </w:r>
            <w:proofErr w:type="spellEnd"/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сложноподчиненном предложении с несколькими придаточными. Синтаксический разбор сложноподчиненного предложения с несколькими придаточными. Тест.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Знаки препинания в </w:t>
            </w:r>
            <w:r w:rsidR="00A37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бессоюзном сложном </w:t>
            </w:r>
            <w:proofErr w:type="spellStart"/>
            <w:r w:rsidR="00A37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предложении</w:t>
            </w:r>
            <w:proofErr w:type="gramStart"/>
            <w:r w:rsidR="00A37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апятая</w:t>
            </w:r>
            <w:proofErr w:type="spellEnd"/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точка с запятой в бессоюзном сложном предложении.</w:t>
            </w:r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Контрольный</w:t>
            </w:r>
            <w:r w:rsidR="00A370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с/д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бессоюзном сложном предложении. Двоеточие и тире в бессоюзном сложном предложении. Синтаксический разбор бессоюзного сложного предложения. Тест.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Сложное предложение с разными видами союзной и бессоюзной связи.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 xml:space="preserve">      44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Период. Знаки препинания в периоде.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431648">
        <w:trPr>
          <w:trHeight w:val="405"/>
        </w:trPr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 xml:space="preserve">      45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в формате ЕГЭ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1426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Предложения с чужой речью (2 часа)</w:t>
            </w: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передачи чужой речи Знаки препинания при прямой речи, диалоге, цитатах. Замена прямой речи косвенной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2D3F55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F5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Практическая работа по теме «Способы передачи чужой речи».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1426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Употребление знаков препинания (2 часа)</w:t>
            </w: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знаков препинания.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Авторская пунктуация.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1426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 речи (4 ч)</w:t>
            </w: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 и речь. Норма литературного языка.</w:t>
            </w:r>
          </w:p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норм литературного языка. Речевая ошибка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Грамматические ошибки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 xml:space="preserve">      52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Орфоэпические нормы языка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по теме «Культура речи»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1426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7049" w:rsidRDefault="00A37049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Стилистика (8 ч)</w:t>
            </w:r>
          </w:p>
        </w:tc>
      </w:tr>
      <w:tr w:rsidR="007604A6" w:rsidRPr="00431648" w:rsidTr="007604A6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Стилистика как раздел науке о языке, изучающий стили языка и стили речи, изобразительн</w:t>
            </w:r>
            <w:proofErr w:type="gramStart"/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выразительные средства.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431648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 xml:space="preserve">      55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Изобразительно-выразительные средства языка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431648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 xml:space="preserve">            56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по теме «Изобразительно-выразительные средства языка»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431648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речи. Способы и средства связи предложений в тексте. Тестовая работа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431648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Стилистика. Научный стиль. Официально-деловой стиль.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431648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Публицистический стиль. Разговорный стиль.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431648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 xml:space="preserve">      60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A37049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70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r w:rsidR="00A370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gramStart"/>
            <w:r w:rsidRPr="00A370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70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Анализ текста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431648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2D3F55" w:rsidP="002D3F55">
            <w:pPr>
              <w:spacing w:beforeAutospacing="1" w:after="0" w:afterAutospacing="1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 xml:space="preserve">    </w:t>
            </w:r>
            <w:r w:rsidR="000829EE"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истории русского языкознания. Групповая работа с текстами об ученых - лингвистах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7604A6">
        <w:tc>
          <w:tcPr>
            <w:tcW w:w="1426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Итоговое повторение (7 ч)</w:t>
            </w:r>
          </w:p>
        </w:tc>
      </w:tr>
      <w:tr w:rsidR="007604A6" w:rsidRPr="00431648" w:rsidTr="00431648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2D3F55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Обобщение </w:t>
            </w:r>
            <w:proofErr w:type="gramStart"/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синтаксису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431648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2D3F55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A37049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70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r w:rsidR="00A370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gramStart"/>
            <w:r w:rsidRPr="00A370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70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Подготовка к сочинению-рассуждению в формате ЕГЭ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431648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2D3F55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 Сочинение-рассуждение в формате ЕГЭ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431648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2D3F55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сочинения-рассуждения в формате ЕГЭ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431648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2D3F55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Тренировочное тестирование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431648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2D3F55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Итоговая контрольная работа в формате ЕГЭ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04A6" w:rsidRPr="00431648" w:rsidTr="00431648"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2D3F55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Итоговая контрольная работа в формате ЕГЭ</w:t>
            </w:r>
          </w:p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16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4A6" w:rsidRPr="00431648" w:rsidRDefault="007604A6" w:rsidP="0043164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604A6" w:rsidRPr="00431648" w:rsidRDefault="007604A6" w:rsidP="0043164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16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57BA6" w:rsidRDefault="00357BA6"/>
    <w:sectPr w:rsidR="00357BA6" w:rsidSect="004316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504B"/>
    <w:multiLevelType w:val="multilevel"/>
    <w:tmpl w:val="3C226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5D0EB2"/>
    <w:multiLevelType w:val="multilevel"/>
    <w:tmpl w:val="DB4A5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78135B"/>
    <w:multiLevelType w:val="multilevel"/>
    <w:tmpl w:val="63C86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854358"/>
    <w:multiLevelType w:val="multilevel"/>
    <w:tmpl w:val="9216D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B90D59"/>
    <w:multiLevelType w:val="multilevel"/>
    <w:tmpl w:val="63786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3E4647"/>
    <w:multiLevelType w:val="multilevel"/>
    <w:tmpl w:val="B7747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635383"/>
    <w:multiLevelType w:val="multilevel"/>
    <w:tmpl w:val="3CB09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C612D8"/>
    <w:multiLevelType w:val="multilevel"/>
    <w:tmpl w:val="48F6525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8">
    <w:nsid w:val="10360A34"/>
    <w:multiLevelType w:val="multilevel"/>
    <w:tmpl w:val="46CC7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0B07CB"/>
    <w:multiLevelType w:val="multilevel"/>
    <w:tmpl w:val="6AD04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8B22D5"/>
    <w:multiLevelType w:val="multilevel"/>
    <w:tmpl w:val="DB1C6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5A2484"/>
    <w:multiLevelType w:val="multilevel"/>
    <w:tmpl w:val="43846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03765F"/>
    <w:multiLevelType w:val="multilevel"/>
    <w:tmpl w:val="D7624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C9E030F"/>
    <w:multiLevelType w:val="multilevel"/>
    <w:tmpl w:val="30189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235D61"/>
    <w:multiLevelType w:val="multilevel"/>
    <w:tmpl w:val="254C3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12B2CC5"/>
    <w:multiLevelType w:val="multilevel"/>
    <w:tmpl w:val="9236B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14B04BB"/>
    <w:multiLevelType w:val="multilevel"/>
    <w:tmpl w:val="4D368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4CA1089"/>
    <w:multiLevelType w:val="multilevel"/>
    <w:tmpl w:val="30D60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5E50E45"/>
    <w:multiLevelType w:val="multilevel"/>
    <w:tmpl w:val="3F062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76A4E23"/>
    <w:multiLevelType w:val="multilevel"/>
    <w:tmpl w:val="A3489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77A357B"/>
    <w:multiLevelType w:val="multilevel"/>
    <w:tmpl w:val="FD08A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8D246DB"/>
    <w:multiLevelType w:val="multilevel"/>
    <w:tmpl w:val="02FAA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B8D7582"/>
    <w:multiLevelType w:val="multilevel"/>
    <w:tmpl w:val="79760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EFE7A05"/>
    <w:multiLevelType w:val="multilevel"/>
    <w:tmpl w:val="C6321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F1A28A1"/>
    <w:multiLevelType w:val="multilevel"/>
    <w:tmpl w:val="BB52D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F895DB7"/>
    <w:multiLevelType w:val="multilevel"/>
    <w:tmpl w:val="EDD6E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FE17C5E"/>
    <w:multiLevelType w:val="multilevel"/>
    <w:tmpl w:val="C8BC5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69D75E5"/>
    <w:multiLevelType w:val="multilevel"/>
    <w:tmpl w:val="61380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6A504CA"/>
    <w:multiLevelType w:val="multilevel"/>
    <w:tmpl w:val="DE62E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76E2FF9"/>
    <w:multiLevelType w:val="multilevel"/>
    <w:tmpl w:val="61206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8EC6E7D"/>
    <w:multiLevelType w:val="multilevel"/>
    <w:tmpl w:val="EB5EF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9CD2F3C"/>
    <w:multiLevelType w:val="multilevel"/>
    <w:tmpl w:val="945E8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B8A6222"/>
    <w:multiLevelType w:val="multilevel"/>
    <w:tmpl w:val="FFEEE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BAB494C"/>
    <w:multiLevelType w:val="multilevel"/>
    <w:tmpl w:val="4CA4A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DBF76A8"/>
    <w:multiLevelType w:val="multilevel"/>
    <w:tmpl w:val="A5D42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3A54225"/>
    <w:multiLevelType w:val="multilevel"/>
    <w:tmpl w:val="A8C64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4DF4EBB"/>
    <w:multiLevelType w:val="multilevel"/>
    <w:tmpl w:val="32E03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0F0D8C"/>
    <w:multiLevelType w:val="multilevel"/>
    <w:tmpl w:val="AFB66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7BE13CC"/>
    <w:multiLevelType w:val="multilevel"/>
    <w:tmpl w:val="46A0E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9D11916"/>
    <w:multiLevelType w:val="multilevel"/>
    <w:tmpl w:val="1318F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BE027B3"/>
    <w:multiLevelType w:val="multilevel"/>
    <w:tmpl w:val="962ED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2891E32"/>
    <w:multiLevelType w:val="multilevel"/>
    <w:tmpl w:val="26F84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518426F"/>
    <w:multiLevelType w:val="multilevel"/>
    <w:tmpl w:val="CDA84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85040FC"/>
    <w:multiLevelType w:val="multilevel"/>
    <w:tmpl w:val="92F8A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8E35549"/>
    <w:multiLevelType w:val="multilevel"/>
    <w:tmpl w:val="49D00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9781475"/>
    <w:multiLevelType w:val="multilevel"/>
    <w:tmpl w:val="219E0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9974906"/>
    <w:multiLevelType w:val="multilevel"/>
    <w:tmpl w:val="6B62F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A470DBB"/>
    <w:multiLevelType w:val="multilevel"/>
    <w:tmpl w:val="00DC5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D7470B0"/>
    <w:multiLevelType w:val="multilevel"/>
    <w:tmpl w:val="B54E2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DFB3641"/>
    <w:multiLevelType w:val="multilevel"/>
    <w:tmpl w:val="53AAF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F4C429E"/>
    <w:multiLevelType w:val="multilevel"/>
    <w:tmpl w:val="ED64B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07107B4"/>
    <w:multiLevelType w:val="multilevel"/>
    <w:tmpl w:val="4AF64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6EE15CE"/>
    <w:multiLevelType w:val="multilevel"/>
    <w:tmpl w:val="615C8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978796C"/>
    <w:multiLevelType w:val="multilevel"/>
    <w:tmpl w:val="0966F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D6E5B93"/>
    <w:multiLevelType w:val="multilevel"/>
    <w:tmpl w:val="B2805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ECD7B04"/>
    <w:multiLevelType w:val="multilevel"/>
    <w:tmpl w:val="4588D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F236F45"/>
    <w:multiLevelType w:val="multilevel"/>
    <w:tmpl w:val="156AD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2834FC6"/>
    <w:multiLevelType w:val="multilevel"/>
    <w:tmpl w:val="30188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32403F3"/>
    <w:multiLevelType w:val="multilevel"/>
    <w:tmpl w:val="63760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87A3B02"/>
    <w:multiLevelType w:val="multilevel"/>
    <w:tmpl w:val="13504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C5D4AFE"/>
    <w:multiLevelType w:val="multilevel"/>
    <w:tmpl w:val="4F9EB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D4760CF"/>
    <w:multiLevelType w:val="multilevel"/>
    <w:tmpl w:val="5C8A9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</w:num>
  <w:num w:numId="2">
    <w:abstractNumId w:val="5"/>
  </w:num>
  <w:num w:numId="3">
    <w:abstractNumId w:val="60"/>
  </w:num>
  <w:num w:numId="4">
    <w:abstractNumId w:val="51"/>
  </w:num>
  <w:num w:numId="5">
    <w:abstractNumId w:val="10"/>
  </w:num>
  <w:num w:numId="6">
    <w:abstractNumId w:val="2"/>
  </w:num>
  <w:num w:numId="7">
    <w:abstractNumId w:val="27"/>
  </w:num>
  <w:num w:numId="8">
    <w:abstractNumId w:val="34"/>
  </w:num>
  <w:num w:numId="9">
    <w:abstractNumId w:val="19"/>
  </w:num>
  <w:num w:numId="10">
    <w:abstractNumId w:val="42"/>
  </w:num>
  <w:num w:numId="11">
    <w:abstractNumId w:val="48"/>
  </w:num>
  <w:num w:numId="12">
    <w:abstractNumId w:val="50"/>
  </w:num>
  <w:num w:numId="13">
    <w:abstractNumId w:val="40"/>
  </w:num>
  <w:num w:numId="14">
    <w:abstractNumId w:val="45"/>
  </w:num>
  <w:num w:numId="15">
    <w:abstractNumId w:val="20"/>
  </w:num>
  <w:num w:numId="16">
    <w:abstractNumId w:val="54"/>
  </w:num>
  <w:num w:numId="17">
    <w:abstractNumId w:val="4"/>
  </w:num>
  <w:num w:numId="18">
    <w:abstractNumId w:val="22"/>
  </w:num>
  <w:num w:numId="19">
    <w:abstractNumId w:val="38"/>
  </w:num>
  <w:num w:numId="20">
    <w:abstractNumId w:val="44"/>
  </w:num>
  <w:num w:numId="21">
    <w:abstractNumId w:val="43"/>
  </w:num>
  <w:num w:numId="22">
    <w:abstractNumId w:val="37"/>
  </w:num>
  <w:num w:numId="23">
    <w:abstractNumId w:val="23"/>
  </w:num>
  <w:num w:numId="24">
    <w:abstractNumId w:val="28"/>
  </w:num>
  <w:num w:numId="25">
    <w:abstractNumId w:val="9"/>
  </w:num>
  <w:num w:numId="26">
    <w:abstractNumId w:val="15"/>
  </w:num>
  <w:num w:numId="27">
    <w:abstractNumId w:val="55"/>
  </w:num>
  <w:num w:numId="28">
    <w:abstractNumId w:val="18"/>
  </w:num>
  <w:num w:numId="29">
    <w:abstractNumId w:val="14"/>
  </w:num>
  <w:num w:numId="30">
    <w:abstractNumId w:val="7"/>
  </w:num>
  <w:num w:numId="31">
    <w:abstractNumId w:val="21"/>
  </w:num>
  <w:num w:numId="32">
    <w:abstractNumId w:val="0"/>
  </w:num>
  <w:num w:numId="33">
    <w:abstractNumId w:val="12"/>
  </w:num>
  <w:num w:numId="34">
    <w:abstractNumId w:val="11"/>
  </w:num>
  <w:num w:numId="35">
    <w:abstractNumId w:val="52"/>
  </w:num>
  <w:num w:numId="36">
    <w:abstractNumId w:val="61"/>
  </w:num>
  <w:num w:numId="37">
    <w:abstractNumId w:val="31"/>
  </w:num>
  <w:num w:numId="38">
    <w:abstractNumId w:val="59"/>
  </w:num>
  <w:num w:numId="39">
    <w:abstractNumId w:val="16"/>
  </w:num>
  <w:num w:numId="40">
    <w:abstractNumId w:val="57"/>
  </w:num>
  <w:num w:numId="41">
    <w:abstractNumId w:val="8"/>
  </w:num>
  <w:num w:numId="42">
    <w:abstractNumId w:val="47"/>
  </w:num>
  <w:num w:numId="43">
    <w:abstractNumId w:val="36"/>
  </w:num>
  <w:num w:numId="44">
    <w:abstractNumId w:val="24"/>
  </w:num>
  <w:num w:numId="45">
    <w:abstractNumId w:val="6"/>
  </w:num>
  <w:num w:numId="46">
    <w:abstractNumId w:val="33"/>
  </w:num>
  <w:num w:numId="47">
    <w:abstractNumId w:val="35"/>
  </w:num>
  <w:num w:numId="48">
    <w:abstractNumId w:val="25"/>
  </w:num>
  <w:num w:numId="49">
    <w:abstractNumId w:val="3"/>
  </w:num>
  <w:num w:numId="50">
    <w:abstractNumId w:val="30"/>
  </w:num>
  <w:num w:numId="51">
    <w:abstractNumId w:val="13"/>
  </w:num>
  <w:num w:numId="52">
    <w:abstractNumId w:val="49"/>
  </w:num>
  <w:num w:numId="53">
    <w:abstractNumId w:val="32"/>
  </w:num>
  <w:num w:numId="54">
    <w:abstractNumId w:val="1"/>
  </w:num>
  <w:num w:numId="55">
    <w:abstractNumId w:val="41"/>
  </w:num>
  <w:num w:numId="56">
    <w:abstractNumId w:val="58"/>
  </w:num>
  <w:num w:numId="57">
    <w:abstractNumId w:val="17"/>
  </w:num>
  <w:num w:numId="58">
    <w:abstractNumId w:val="29"/>
  </w:num>
  <w:num w:numId="59">
    <w:abstractNumId w:val="56"/>
  </w:num>
  <w:num w:numId="60">
    <w:abstractNumId w:val="26"/>
  </w:num>
  <w:num w:numId="61">
    <w:abstractNumId w:val="53"/>
  </w:num>
  <w:num w:numId="62">
    <w:abstractNumId w:val="4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4A6"/>
    <w:rsid w:val="000829EE"/>
    <w:rsid w:val="001F2598"/>
    <w:rsid w:val="002D3F55"/>
    <w:rsid w:val="00357BA6"/>
    <w:rsid w:val="00431648"/>
    <w:rsid w:val="0075023B"/>
    <w:rsid w:val="00755513"/>
    <w:rsid w:val="007604A6"/>
    <w:rsid w:val="00A37049"/>
    <w:rsid w:val="00C045E2"/>
    <w:rsid w:val="00C12ADD"/>
    <w:rsid w:val="00DB656D"/>
    <w:rsid w:val="00F4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25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25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1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2495</Words>
  <Characters>14227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Вероника</cp:lastModifiedBy>
  <cp:revision>12</cp:revision>
  <cp:lastPrinted>2021-09-05T15:12:00Z</cp:lastPrinted>
  <dcterms:created xsi:type="dcterms:W3CDTF">2021-08-29T12:54:00Z</dcterms:created>
  <dcterms:modified xsi:type="dcterms:W3CDTF">2021-10-08T19:23:00Z</dcterms:modified>
</cp:coreProperties>
</file>